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C3" w:rsidRDefault="004169C3" w:rsidP="004169C3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00" w:firstRow="0" w:lastRow="0" w:firstColumn="0" w:lastColumn="0" w:noHBand="0" w:noVBand="1"/>
      </w:tblPr>
      <w:tblGrid>
        <w:gridCol w:w="817"/>
        <w:gridCol w:w="5210"/>
      </w:tblGrid>
      <w:tr w:rsidR="008C4BF5" w:rsidRPr="00362BD0" w:rsidTr="00362BD0">
        <w:trPr>
          <w:trHeight w:val="283"/>
          <w:jc w:val="center"/>
        </w:trPr>
        <w:tc>
          <w:tcPr>
            <w:tcW w:w="6027" w:type="dxa"/>
            <w:gridSpan w:val="2"/>
            <w:vAlign w:val="center"/>
          </w:tcPr>
          <w:p w:rsidR="008C4BF5" w:rsidRPr="00362BD0" w:rsidRDefault="008C4BF5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IZRADBA I OBRANA ZAVRŠNOG RADA</w:t>
            </w:r>
            <w:r w:rsidR="00184FA2" w:rsidRPr="00362BD0">
              <w:rPr>
                <w:sz w:val="20"/>
                <w:szCs w:val="20"/>
              </w:rPr>
              <w:t>, šk. godina 2025./2026.</w:t>
            </w:r>
          </w:p>
        </w:tc>
      </w:tr>
      <w:tr w:rsidR="008C4BF5" w:rsidRPr="00362BD0" w:rsidTr="00362BD0">
        <w:trPr>
          <w:trHeight w:val="283"/>
          <w:jc w:val="center"/>
        </w:trPr>
        <w:tc>
          <w:tcPr>
            <w:tcW w:w="6027" w:type="dxa"/>
            <w:gridSpan w:val="2"/>
            <w:shd w:val="clear" w:color="auto" w:fill="DBE5F1" w:themeFill="accent1" w:themeFillTint="33"/>
            <w:vAlign w:val="center"/>
          </w:tcPr>
          <w:p w:rsidR="008C4BF5" w:rsidRPr="00362BD0" w:rsidRDefault="008C4BF5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Elektrotehnika i računalstvo</w:t>
            </w:r>
          </w:p>
        </w:tc>
      </w:tr>
      <w:tr w:rsidR="009D2CCE" w:rsidRPr="00362BD0" w:rsidTr="00362BD0">
        <w:trPr>
          <w:trHeight w:val="283"/>
          <w:jc w:val="center"/>
        </w:trPr>
        <w:tc>
          <w:tcPr>
            <w:tcW w:w="6027" w:type="dxa"/>
            <w:gridSpan w:val="2"/>
            <w:shd w:val="clear" w:color="auto" w:fill="DBE5F1" w:themeFill="accent1" w:themeFillTint="33"/>
            <w:vAlign w:val="center"/>
          </w:tcPr>
          <w:p w:rsidR="009D2CCE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POPIS TEMA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RSA algoritam – osnove asimetrične kriptografije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2.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Osnove kriptografije i implementacija Cezarove šifre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3.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proofErr w:type="spellStart"/>
            <w:r w:rsidRPr="00362BD0">
              <w:rPr>
                <w:sz w:val="20"/>
                <w:szCs w:val="20"/>
              </w:rPr>
              <w:t>Konzolna</w:t>
            </w:r>
            <w:proofErr w:type="spellEnd"/>
            <w:r w:rsidRPr="00362BD0">
              <w:rPr>
                <w:sz w:val="20"/>
                <w:szCs w:val="20"/>
              </w:rPr>
              <w:t xml:space="preserve"> aplikacija za vođenje evidencije učenika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4.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Izrada kalkulatora  s grafičkim korisničkim sučeljem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5.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Primjena algoritama za pretraživanje i sortiranje nizova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6.</w:t>
            </w:r>
          </w:p>
        </w:tc>
        <w:tc>
          <w:tcPr>
            <w:tcW w:w="5210" w:type="dxa"/>
            <w:vAlign w:val="center"/>
          </w:tcPr>
          <w:p w:rsidR="005E795F" w:rsidRPr="00362BD0" w:rsidRDefault="00362BD0" w:rsidP="009D2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igre  "Pogodi broj"</w:t>
            </w:r>
            <w:r w:rsidR="005E795F" w:rsidRPr="00362BD0">
              <w:rPr>
                <w:sz w:val="20"/>
                <w:szCs w:val="20"/>
              </w:rPr>
              <w:t xml:space="preserve"> s grafičkim sučeljem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7.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Sigurnost na </w:t>
            </w:r>
            <w:proofErr w:type="spellStart"/>
            <w:r w:rsidRPr="00362BD0">
              <w:rPr>
                <w:sz w:val="20"/>
                <w:szCs w:val="20"/>
              </w:rPr>
              <w:t>internetu</w:t>
            </w:r>
            <w:proofErr w:type="spellEnd"/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8.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Model  upravljanja elektromagnetom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9.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Upravljanje </w:t>
            </w:r>
            <w:proofErr w:type="spellStart"/>
            <w:r w:rsidRPr="00362BD0">
              <w:rPr>
                <w:sz w:val="20"/>
                <w:szCs w:val="20"/>
              </w:rPr>
              <w:t>BoeBot</w:t>
            </w:r>
            <w:proofErr w:type="spellEnd"/>
            <w:r w:rsidRPr="00362BD0">
              <w:rPr>
                <w:sz w:val="20"/>
                <w:szCs w:val="20"/>
              </w:rPr>
              <w:t xml:space="preserve"> robotskim kolicima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10.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Sekvencijalno upravljanje </w:t>
            </w:r>
            <w:proofErr w:type="spellStart"/>
            <w:r w:rsidRPr="00362BD0">
              <w:rPr>
                <w:sz w:val="20"/>
                <w:szCs w:val="20"/>
              </w:rPr>
              <w:t>solenoidima</w:t>
            </w:r>
            <w:proofErr w:type="spellEnd"/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11.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Primjena LCD </w:t>
            </w:r>
            <w:proofErr w:type="spellStart"/>
            <w:r w:rsidRPr="00362BD0">
              <w:rPr>
                <w:sz w:val="20"/>
                <w:szCs w:val="20"/>
              </w:rPr>
              <w:t>pokaznika</w:t>
            </w:r>
            <w:proofErr w:type="spellEnd"/>
            <w:r w:rsidRPr="00362BD0">
              <w:rPr>
                <w:sz w:val="20"/>
                <w:szCs w:val="20"/>
              </w:rPr>
              <w:t xml:space="preserve"> u </w:t>
            </w:r>
            <w:proofErr w:type="spellStart"/>
            <w:r w:rsidRPr="00362BD0">
              <w:rPr>
                <w:sz w:val="20"/>
                <w:szCs w:val="20"/>
              </w:rPr>
              <w:t>mikrokontrolerskim</w:t>
            </w:r>
            <w:proofErr w:type="spellEnd"/>
            <w:r w:rsidRPr="00362BD0">
              <w:rPr>
                <w:sz w:val="20"/>
                <w:szCs w:val="20"/>
              </w:rPr>
              <w:t xml:space="preserve"> aplikacijama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12.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Izrada  brojača za </w:t>
            </w:r>
            <w:proofErr w:type="spellStart"/>
            <w:r w:rsidRPr="00362BD0">
              <w:rPr>
                <w:sz w:val="20"/>
                <w:szCs w:val="20"/>
              </w:rPr>
              <w:t>motalicu</w:t>
            </w:r>
            <w:proofErr w:type="spellEnd"/>
            <w:r w:rsidRPr="00362BD0">
              <w:rPr>
                <w:sz w:val="20"/>
                <w:szCs w:val="20"/>
              </w:rPr>
              <w:t xml:space="preserve"> zavojnica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13.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 xml:space="preserve">Modeli </w:t>
            </w:r>
            <w:proofErr w:type="spellStart"/>
            <w:r w:rsidRPr="00362BD0">
              <w:rPr>
                <w:sz w:val="20"/>
                <w:szCs w:val="20"/>
              </w:rPr>
              <w:t>dvopoložajne</w:t>
            </w:r>
            <w:proofErr w:type="spellEnd"/>
            <w:r w:rsidRPr="00362BD0">
              <w:rPr>
                <w:sz w:val="20"/>
                <w:szCs w:val="20"/>
              </w:rPr>
              <w:t xml:space="preserve"> i sekvencijalne regulacije temperature</w:t>
            </w:r>
          </w:p>
        </w:tc>
        <w:bookmarkStart w:id="0" w:name="_GoBack"/>
        <w:bookmarkEnd w:id="0"/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14.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Primjena 3-slojne arhitekture u izradi web stranica</w:t>
            </w:r>
          </w:p>
        </w:tc>
      </w:tr>
      <w:tr w:rsidR="005E795F" w:rsidRPr="00362BD0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5E795F" w:rsidRPr="00362BD0" w:rsidRDefault="009D2CCE" w:rsidP="009D2CCE">
            <w:pPr>
              <w:jc w:val="center"/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15.</w:t>
            </w:r>
          </w:p>
        </w:tc>
        <w:tc>
          <w:tcPr>
            <w:tcW w:w="5210" w:type="dxa"/>
            <w:vAlign w:val="center"/>
          </w:tcPr>
          <w:p w:rsidR="005E795F" w:rsidRPr="00362BD0" w:rsidRDefault="005E795F" w:rsidP="009D2CCE">
            <w:pPr>
              <w:rPr>
                <w:sz w:val="20"/>
                <w:szCs w:val="20"/>
              </w:rPr>
            </w:pPr>
            <w:r w:rsidRPr="00362BD0">
              <w:rPr>
                <w:sz w:val="20"/>
                <w:szCs w:val="20"/>
              </w:rPr>
              <w:t>Brojevni sustavi u računalstvu</w:t>
            </w:r>
          </w:p>
        </w:tc>
      </w:tr>
    </w:tbl>
    <w:p w:rsidR="004169C3" w:rsidRDefault="004169C3" w:rsidP="00184FA2">
      <w:pPr>
        <w:spacing w:after="0"/>
        <w:rPr>
          <w:sz w:val="24"/>
          <w:szCs w:val="24"/>
        </w:rPr>
      </w:pPr>
    </w:p>
    <w:p w:rsidR="009D2CCE" w:rsidRDefault="009D2CCE" w:rsidP="00184FA2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00" w:firstRow="0" w:lastRow="0" w:firstColumn="0" w:lastColumn="0" w:noHBand="0" w:noVBand="1"/>
      </w:tblPr>
      <w:tblGrid>
        <w:gridCol w:w="817"/>
        <w:gridCol w:w="5210"/>
      </w:tblGrid>
      <w:tr w:rsidR="009D2CCE" w:rsidRPr="00185CC7" w:rsidTr="00362BD0">
        <w:trPr>
          <w:trHeight w:val="283"/>
          <w:jc w:val="center"/>
        </w:trPr>
        <w:tc>
          <w:tcPr>
            <w:tcW w:w="6027" w:type="dxa"/>
            <w:gridSpan w:val="2"/>
            <w:vAlign w:val="center"/>
          </w:tcPr>
          <w:p w:rsidR="009D2CCE" w:rsidRPr="00185CC7" w:rsidRDefault="009D2CCE" w:rsidP="00EA1706">
            <w:pPr>
              <w:jc w:val="center"/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IZRADBA I OBRANA ZAVRŠNOG RADA, šk. godina 2025./2026.</w:t>
            </w:r>
          </w:p>
        </w:tc>
      </w:tr>
      <w:tr w:rsidR="009D2CCE" w:rsidRPr="00185CC7" w:rsidTr="00362BD0">
        <w:trPr>
          <w:trHeight w:val="283"/>
          <w:jc w:val="center"/>
        </w:trPr>
        <w:tc>
          <w:tcPr>
            <w:tcW w:w="6027" w:type="dxa"/>
            <w:gridSpan w:val="2"/>
            <w:shd w:val="clear" w:color="auto" w:fill="DBE5F1" w:themeFill="accent1" w:themeFillTint="33"/>
            <w:vAlign w:val="center"/>
          </w:tcPr>
          <w:p w:rsidR="009D2CCE" w:rsidRPr="00185CC7" w:rsidRDefault="009D2CCE" w:rsidP="00EA1706">
            <w:pPr>
              <w:jc w:val="center"/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Turizam i ugostiteljstvo</w:t>
            </w:r>
          </w:p>
        </w:tc>
      </w:tr>
      <w:tr w:rsidR="009D2CCE" w:rsidRPr="00185CC7" w:rsidTr="00362BD0">
        <w:trPr>
          <w:trHeight w:val="283"/>
          <w:jc w:val="center"/>
        </w:trPr>
        <w:tc>
          <w:tcPr>
            <w:tcW w:w="6027" w:type="dxa"/>
            <w:gridSpan w:val="2"/>
            <w:shd w:val="clear" w:color="auto" w:fill="DBE5F1" w:themeFill="accent1" w:themeFillTint="33"/>
            <w:vAlign w:val="center"/>
          </w:tcPr>
          <w:p w:rsidR="009D2CCE" w:rsidRPr="00185CC7" w:rsidRDefault="009D2CCE" w:rsidP="00EA1706">
            <w:pPr>
              <w:jc w:val="center"/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POPIS TEMA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Vinski turizam u Hrvatskoj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proofErr w:type="spellStart"/>
            <w:r w:rsidRPr="00185CC7">
              <w:rPr>
                <w:sz w:val="20"/>
                <w:szCs w:val="20"/>
              </w:rPr>
              <w:t>Cikloturizam</w:t>
            </w:r>
            <w:proofErr w:type="spellEnd"/>
            <w:r w:rsidRPr="00185CC7">
              <w:rPr>
                <w:sz w:val="20"/>
                <w:szCs w:val="20"/>
              </w:rPr>
              <w:t xml:space="preserve"> u Hrvatskoj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Razvoj zračnog prometa i turizma u Hrvatskoj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Menadžment hotela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Kvarner - Europska regija gastronomije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Ponuda turističke destinacije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 xml:space="preserve">Poslovanje: </w:t>
            </w:r>
            <w:r w:rsidRPr="00185CC7">
              <w:rPr>
                <w:i/>
                <w:sz w:val="20"/>
                <w:szCs w:val="20"/>
              </w:rPr>
              <w:t xml:space="preserve">a </w:t>
            </w:r>
            <w:proofErr w:type="spellStart"/>
            <w:r w:rsidRPr="00185CC7">
              <w:rPr>
                <w:i/>
                <w:sz w:val="20"/>
                <w:szCs w:val="20"/>
              </w:rPr>
              <w:t>la</w:t>
            </w:r>
            <w:proofErr w:type="spellEnd"/>
            <w:r w:rsidRPr="00185CC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CC7">
              <w:rPr>
                <w:i/>
                <w:sz w:val="20"/>
                <w:szCs w:val="20"/>
              </w:rPr>
              <w:t>carte</w:t>
            </w:r>
            <w:proofErr w:type="spellEnd"/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Posluživanje hrane i pića (tehnike rada)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Barsko poslovanje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Posluživanje crnih vina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Organizacija rada (pansioni, hoteli)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Jela od bijele morske ribe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Važnost i uloga začina u pripremi jela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Divljač u hrvatskoj gastronomiji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Tradicionalne i moderne tehnike pripreme hrane</w:t>
            </w:r>
          </w:p>
        </w:tc>
      </w:tr>
      <w:tr w:rsidR="00185CC7" w:rsidRPr="00185CC7" w:rsidTr="00362BD0">
        <w:trPr>
          <w:trHeight w:val="283"/>
          <w:jc w:val="center"/>
        </w:trPr>
        <w:tc>
          <w:tcPr>
            <w:tcW w:w="817" w:type="dxa"/>
            <w:vAlign w:val="center"/>
          </w:tcPr>
          <w:p w:rsidR="00185CC7" w:rsidRPr="009D2CCE" w:rsidRDefault="00185CC7" w:rsidP="00EA170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16.</w:t>
            </w:r>
          </w:p>
        </w:tc>
        <w:tc>
          <w:tcPr>
            <w:tcW w:w="5210" w:type="dxa"/>
            <w:vAlign w:val="center"/>
          </w:tcPr>
          <w:p w:rsidR="00185CC7" w:rsidRPr="00185CC7" w:rsidRDefault="00185CC7" w:rsidP="00EA1706">
            <w:pPr>
              <w:rPr>
                <w:sz w:val="20"/>
                <w:szCs w:val="20"/>
              </w:rPr>
            </w:pPr>
            <w:r w:rsidRPr="00185CC7">
              <w:rPr>
                <w:sz w:val="20"/>
                <w:szCs w:val="20"/>
              </w:rPr>
              <w:t>Održiva gastronomija</w:t>
            </w:r>
          </w:p>
        </w:tc>
      </w:tr>
    </w:tbl>
    <w:p w:rsidR="009D2CCE" w:rsidRDefault="009D2CCE" w:rsidP="00184FA2">
      <w:pPr>
        <w:spacing w:after="0"/>
        <w:rPr>
          <w:sz w:val="24"/>
          <w:szCs w:val="24"/>
        </w:rPr>
      </w:pPr>
    </w:p>
    <w:sectPr w:rsidR="009D2CCE" w:rsidSect="00AD3C2B">
      <w:head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92" w:rsidRDefault="00B40592" w:rsidP="009D2CCE">
      <w:pPr>
        <w:spacing w:after="0" w:line="240" w:lineRule="auto"/>
      </w:pPr>
      <w:r>
        <w:separator/>
      </w:r>
    </w:p>
  </w:endnote>
  <w:endnote w:type="continuationSeparator" w:id="0">
    <w:p w:rsidR="00B40592" w:rsidRDefault="00B40592" w:rsidP="009D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92" w:rsidRDefault="00B40592" w:rsidP="009D2CCE">
      <w:pPr>
        <w:spacing w:after="0" w:line="240" w:lineRule="auto"/>
      </w:pPr>
      <w:r>
        <w:separator/>
      </w:r>
    </w:p>
  </w:footnote>
  <w:footnote w:type="continuationSeparator" w:id="0">
    <w:p w:rsidR="00B40592" w:rsidRDefault="00B40592" w:rsidP="009D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0"/>
      <w:gridCol w:w="1192"/>
    </w:tblGrid>
    <w:tr w:rsidR="009D2CCE" w:rsidTr="00EA1706">
      <w:trPr>
        <w:trHeight w:val="288"/>
      </w:trPr>
      <w:sdt>
        <w:sdtPr>
          <w:rPr>
            <w:rFonts w:eastAsiaTheme="majorEastAsia" w:cstheme="minorHAnsi"/>
            <w:kern w:val="2"/>
            <w:sz w:val="20"/>
            <w:szCs w:val="36"/>
            <w:lang w:eastAsia="zh-CN" w:bidi="hi-IN"/>
          </w:rPr>
          <w:alias w:val="Naslov"/>
          <w:id w:val="-169259201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639" w:type="dxa"/>
            </w:tcPr>
            <w:p w:rsidR="009D2CCE" w:rsidRDefault="00AD3C2B" w:rsidP="009D2CCE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D3C2B">
                <w:rPr>
                  <w:rFonts w:eastAsiaTheme="majorEastAsia" w:cstheme="minorHAnsi"/>
                  <w:kern w:val="2"/>
                  <w:sz w:val="20"/>
                  <w:szCs w:val="36"/>
                  <w:lang w:eastAsia="zh-CN" w:bidi="hi-IN"/>
                </w:rPr>
                <w:t>Srednja škola Pavla Rittera Vitezovića u Senju</w:t>
              </w:r>
            </w:p>
          </w:tc>
        </w:sdtContent>
      </w:sdt>
      <w:sdt>
        <w:sdtPr>
          <w:rPr>
            <w:rFonts w:eastAsiaTheme="majorEastAsia" w:cstheme="minorHAnsi"/>
            <w:outline/>
            <w:color w:val="4F81BD" w:themeColor="accent1"/>
            <w:kern w:val="2"/>
            <w:sz w:val="18"/>
            <w:szCs w:val="36"/>
            <w:lang w:eastAsia="zh-CN" w:bidi="hi-IN"/>
            <w14:shadow w14:blurRad="38100" w14:dist="32004" w14:dir="5400000" w14:sx="100000" w14:sy="100000" w14:kx="0" w14:ky="0" w14:algn="tl">
              <w14:srgbClr w14:val="000000">
                <w14:alpha w14:val="70000"/>
              </w14:srgbClr>
            </w14:shadow>
            <w14:textOutline w14:w="5080" w14:cap="flat" w14:cmpd="sng" w14:algn="ctr">
              <w14:solidFill>
                <w14:schemeClr w14:val="accent1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alias w:val="Godina"/>
          <w:id w:val="-941214707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hr-HR"/>
            <w:storeMappedDataAs w:val="dateTime"/>
            <w:calendar w:val="gregorian"/>
          </w:date>
        </w:sdtPr>
        <w:sdtEndPr/>
        <w:sdtContent>
          <w:tc>
            <w:tcPr>
              <w:tcW w:w="1229" w:type="dxa"/>
            </w:tcPr>
            <w:p w:rsidR="009D2CCE" w:rsidRDefault="009D2CCE" w:rsidP="00EA1706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D3C2B">
                <w:rPr>
                  <w:rFonts w:eastAsiaTheme="majorEastAsia" w:cstheme="minorHAnsi"/>
                  <w:outline/>
                  <w:color w:val="4F81BD" w:themeColor="accent1"/>
                  <w:kern w:val="2"/>
                  <w:sz w:val="18"/>
                  <w:szCs w:val="36"/>
                  <w:lang w:eastAsia="zh-CN" w:bidi="hi-IN"/>
                  <w14:shadow w14:blurRad="38100" w14:dist="32004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5080" w14:cap="flat" w14:cmpd="sng" w14:algn="ctr">
                    <w14:solidFill>
                      <w14:schemeClr w14:val="accent1"/>
                    </w14:solidFill>
                    <w14:prstDash w14:val="solid"/>
                    <w14:round/>
                  </w14:textOutline>
                  <w14:textFill>
                    <w14:solidFill>
                      <w14:srgbClr w14:val="FFFFFF"/>
                    </w14:solidFill>
                  </w14:textFill>
                </w:rPr>
                <w:t>2025.-</w:t>
              </w:r>
              <w:r w:rsidR="00AD3C2B" w:rsidRPr="00AD3C2B">
                <w:rPr>
                  <w:rFonts w:eastAsiaTheme="majorEastAsia" w:cstheme="minorHAnsi"/>
                  <w:outline/>
                  <w:color w:val="4F81BD" w:themeColor="accent1"/>
                  <w:kern w:val="2"/>
                  <w:sz w:val="18"/>
                  <w:szCs w:val="36"/>
                  <w:lang w:eastAsia="zh-CN" w:bidi="hi-IN"/>
                  <w14:shadow w14:blurRad="38100" w14:dist="32004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5080" w14:cap="flat" w14:cmpd="sng" w14:algn="ctr">
                    <w14:solidFill>
                      <w14:schemeClr w14:val="accent1"/>
                    </w14:solidFill>
                    <w14:prstDash w14:val="solid"/>
                    <w14:round/>
                  </w14:textOutline>
                  <w14:textFill>
                    <w14:solidFill>
                      <w14:srgbClr w14:val="FFFFFF"/>
                    </w14:solidFill>
                  </w14:textFill>
                </w:rPr>
                <w:t>20</w:t>
              </w:r>
              <w:r w:rsidRPr="00AD3C2B">
                <w:rPr>
                  <w:rFonts w:eastAsiaTheme="majorEastAsia" w:cstheme="minorHAnsi"/>
                  <w:outline/>
                  <w:color w:val="4F81BD" w:themeColor="accent1"/>
                  <w:kern w:val="2"/>
                  <w:sz w:val="18"/>
                  <w:szCs w:val="36"/>
                  <w:lang w:eastAsia="zh-CN" w:bidi="hi-IN"/>
                  <w14:shadow w14:blurRad="38100" w14:dist="32004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5080" w14:cap="flat" w14:cmpd="sng" w14:algn="ctr">
                    <w14:solidFill>
                      <w14:schemeClr w14:val="accent1"/>
                    </w14:solidFill>
                    <w14:prstDash w14:val="solid"/>
                    <w14:round/>
                  </w14:textOutline>
                  <w14:textFill>
                    <w14:solidFill>
                      <w14:srgbClr w14:val="FFFFFF"/>
                    </w14:solidFill>
                  </w14:textFill>
                </w:rPr>
                <w:t>26.</w:t>
              </w:r>
            </w:p>
          </w:tc>
        </w:sdtContent>
      </w:sdt>
    </w:tr>
  </w:tbl>
  <w:p w:rsidR="009D2CCE" w:rsidRDefault="009D2C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29D1"/>
    <w:multiLevelType w:val="hybridMultilevel"/>
    <w:tmpl w:val="DC509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2089B"/>
    <w:multiLevelType w:val="hybridMultilevel"/>
    <w:tmpl w:val="CBE48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18"/>
    <w:rsid w:val="00055404"/>
    <w:rsid w:val="00175D18"/>
    <w:rsid w:val="00176A8D"/>
    <w:rsid w:val="00184FA2"/>
    <w:rsid w:val="00185CC7"/>
    <w:rsid w:val="0027399F"/>
    <w:rsid w:val="002C3EE1"/>
    <w:rsid w:val="00362BD0"/>
    <w:rsid w:val="004169C3"/>
    <w:rsid w:val="005C00F8"/>
    <w:rsid w:val="005E795F"/>
    <w:rsid w:val="006B2081"/>
    <w:rsid w:val="008C4BF5"/>
    <w:rsid w:val="009D2CCE"/>
    <w:rsid w:val="00AD39C8"/>
    <w:rsid w:val="00AD3C2B"/>
    <w:rsid w:val="00B00BC5"/>
    <w:rsid w:val="00B145DF"/>
    <w:rsid w:val="00B40592"/>
    <w:rsid w:val="00B603F6"/>
    <w:rsid w:val="00B90C89"/>
    <w:rsid w:val="00D1022C"/>
    <w:rsid w:val="00D129E7"/>
    <w:rsid w:val="00DA0E3A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5D18"/>
    <w:pPr>
      <w:ind w:left="720"/>
      <w:contextualSpacing/>
    </w:pPr>
  </w:style>
  <w:style w:type="table" w:styleId="Svijetlareetka">
    <w:name w:val="Light Grid"/>
    <w:basedOn w:val="Obinatablica"/>
    <w:uiPriority w:val="62"/>
    <w:rsid w:val="00FE37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184F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rednjareetka2-Isticanje1">
    <w:name w:val="Medium Grid 2 Accent 1"/>
    <w:basedOn w:val="Obinatablica"/>
    <w:uiPriority w:val="68"/>
    <w:rsid w:val="00184F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osjenanje-Isticanje1">
    <w:name w:val="Light Shading Accent 1"/>
    <w:basedOn w:val="Obinatablica"/>
    <w:uiPriority w:val="60"/>
    <w:rsid w:val="005E79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9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2CCE"/>
  </w:style>
  <w:style w:type="paragraph" w:styleId="Podnoje">
    <w:name w:val="footer"/>
    <w:basedOn w:val="Normal"/>
    <w:link w:val="PodnojeChar"/>
    <w:uiPriority w:val="99"/>
    <w:unhideWhenUsed/>
    <w:rsid w:val="009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CCE"/>
  </w:style>
  <w:style w:type="paragraph" w:styleId="Tekstbalonia">
    <w:name w:val="Balloon Text"/>
    <w:basedOn w:val="Normal"/>
    <w:link w:val="TekstbaloniaChar"/>
    <w:uiPriority w:val="99"/>
    <w:semiHidden/>
    <w:unhideWhenUsed/>
    <w:rsid w:val="009D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5D18"/>
    <w:pPr>
      <w:ind w:left="720"/>
      <w:contextualSpacing/>
    </w:pPr>
  </w:style>
  <w:style w:type="table" w:styleId="Svijetlareetka">
    <w:name w:val="Light Grid"/>
    <w:basedOn w:val="Obinatablica"/>
    <w:uiPriority w:val="62"/>
    <w:rsid w:val="00FE37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184F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rednjareetka2-Isticanje1">
    <w:name w:val="Medium Grid 2 Accent 1"/>
    <w:basedOn w:val="Obinatablica"/>
    <w:uiPriority w:val="68"/>
    <w:rsid w:val="00184F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osjenanje-Isticanje1">
    <w:name w:val="Light Shading Accent 1"/>
    <w:basedOn w:val="Obinatablica"/>
    <w:uiPriority w:val="60"/>
    <w:rsid w:val="005E79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9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2CCE"/>
  </w:style>
  <w:style w:type="paragraph" w:styleId="Podnoje">
    <w:name w:val="footer"/>
    <w:basedOn w:val="Normal"/>
    <w:link w:val="PodnojeChar"/>
    <w:uiPriority w:val="99"/>
    <w:unhideWhenUsed/>
    <w:rsid w:val="009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CCE"/>
  </w:style>
  <w:style w:type="paragraph" w:styleId="Tekstbalonia">
    <w:name w:val="Balloon Text"/>
    <w:basedOn w:val="Normal"/>
    <w:link w:val="TekstbaloniaChar"/>
    <w:uiPriority w:val="99"/>
    <w:semiHidden/>
    <w:unhideWhenUsed/>
    <w:rsid w:val="009D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2025.-2026.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A3AA14-99CF-49E9-AD1C-3DC876A3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Srednja škola Pavla Rittera Vitezovića u Senju</vt:lpstr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Pavla Rittera Vitezovića u Senju</dc:title>
  <dc:creator>Windows User</dc:creator>
  <cp:lastModifiedBy>Windows User</cp:lastModifiedBy>
  <cp:revision>4</cp:revision>
  <cp:lastPrinted>2025-10-21T12:29:00Z</cp:lastPrinted>
  <dcterms:created xsi:type="dcterms:W3CDTF">2025-10-21T12:26:00Z</dcterms:created>
  <dcterms:modified xsi:type="dcterms:W3CDTF">2025-10-21T12:29:00Z</dcterms:modified>
</cp:coreProperties>
</file>