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3304" w:rsidRDefault="00EF3304" w:rsidP="00184FA2">
      <w:pPr>
        <w:spacing w:after="0"/>
        <w:rPr>
          <w:sz w:val="24"/>
          <w:szCs w:val="24"/>
        </w:rPr>
      </w:pPr>
      <w:bookmarkStart w:id="0" w:name="_GoBack"/>
      <w:bookmarkEnd w:id="0"/>
    </w:p>
    <w:p w:rsidR="00EF3304" w:rsidRDefault="00EF3304" w:rsidP="00184FA2">
      <w:pPr>
        <w:spacing w:after="0"/>
        <w:rPr>
          <w:sz w:val="24"/>
          <w:szCs w:val="24"/>
        </w:rPr>
      </w:pPr>
    </w:p>
    <w:tbl>
      <w:tblPr>
        <w:tblStyle w:val="Reetkatablice"/>
        <w:tblpPr w:leftFromText="180" w:rightFromText="180" w:vertAnchor="text" w:tblpXSpec="center" w:tblpY="1"/>
        <w:tblOverlap w:val="never"/>
        <w:tblW w:w="0" w:type="auto"/>
        <w:tblLook w:val="0400" w:firstRow="0" w:lastRow="0" w:firstColumn="0" w:lastColumn="0" w:noHBand="0" w:noVBand="1"/>
      </w:tblPr>
      <w:tblGrid>
        <w:gridCol w:w="817"/>
        <w:gridCol w:w="5566"/>
      </w:tblGrid>
      <w:tr w:rsidR="009D2CCE" w:rsidRPr="00185CC7" w:rsidTr="00023604">
        <w:trPr>
          <w:trHeight w:val="283"/>
        </w:trPr>
        <w:tc>
          <w:tcPr>
            <w:tcW w:w="6383" w:type="dxa"/>
            <w:gridSpan w:val="2"/>
            <w:vAlign w:val="center"/>
          </w:tcPr>
          <w:p w:rsidR="009D2CCE" w:rsidRPr="00185CC7" w:rsidRDefault="009D2CCE" w:rsidP="00916C5E">
            <w:pPr>
              <w:jc w:val="center"/>
              <w:rPr>
                <w:sz w:val="20"/>
                <w:szCs w:val="20"/>
              </w:rPr>
            </w:pPr>
            <w:r w:rsidRPr="00185CC7">
              <w:rPr>
                <w:sz w:val="20"/>
                <w:szCs w:val="20"/>
              </w:rPr>
              <w:t>IZRADBA I OBRAN</w:t>
            </w:r>
            <w:r w:rsidR="00916C5E">
              <w:rPr>
                <w:sz w:val="20"/>
                <w:szCs w:val="20"/>
              </w:rPr>
              <w:t>A ZAVRŠNOG RADA, šk. godina 2026./2027</w:t>
            </w:r>
            <w:r w:rsidRPr="00185CC7">
              <w:rPr>
                <w:sz w:val="20"/>
                <w:szCs w:val="20"/>
              </w:rPr>
              <w:t>.</w:t>
            </w:r>
          </w:p>
        </w:tc>
      </w:tr>
      <w:tr w:rsidR="009D2CCE" w:rsidRPr="00185CC7" w:rsidTr="00023604">
        <w:trPr>
          <w:trHeight w:val="283"/>
        </w:trPr>
        <w:tc>
          <w:tcPr>
            <w:tcW w:w="6383" w:type="dxa"/>
            <w:gridSpan w:val="2"/>
            <w:shd w:val="clear" w:color="auto" w:fill="DBE5F1" w:themeFill="accent1" w:themeFillTint="33"/>
            <w:vAlign w:val="center"/>
          </w:tcPr>
          <w:p w:rsidR="009D2CCE" w:rsidRPr="00185CC7" w:rsidRDefault="009D2CCE" w:rsidP="00916C5E">
            <w:pPr>
              <w:jc w:val="center"/>
              <w:rPr>
                <w:sz w:val="20"/>
                <w:szCs w:val="20"/>
              </w:rPr>
            </w:pPr>
            <w:r w:rsidRPr="00185CC7">
              <w:rPr>
                <w:sz w:val="20"/>
                <w:szCs w:val="20"/>
              </w:rPr>
              <w:t>Turizam i ugostiteljstvo</w:t>
            </w:r>
          </w:p>
        </w:tc>
      </w:tr>
      <w:tr w:rsidR="009D2CCE" w:rsidRPr="00185CC7" w:rsidTr="00023604">
        <w:trPr>
          <w:trHeight w:val="283"/>
        </w:trPr>
        <w:tc>
          <w:tcPr>
            <w:tcW w:w="6383" w:type="dxa"/>
            <w:gridSpan w:val="2"/>
            <w:shd w:val="clear" w:color="auto" w:fill="DBE5F1" w:themeFill="accent1" w:themeFillTint="33"/>
            <w:vAlign w:val="center"/>
          </w:tcPr>
          <w:p w:rsidR="009D2CCE" w:rsidRPr="00185CC7" w:rsidRDefault="009D2CCE" w:rsidP="00916C5E">
            <w:pPr>
              <w:jc w:val="center"/>
              <w:rPr>
                <w:sz w:val="20"/>
                <w:szCs w:val="20"/>
              </w:rPr>
            </w:pPr>
            <w:r w:rsidRPr="00185CC7">
              <w:rPr>
                <w:sz w:val="20"/>
                <w:szCs w:val="20"/>
              </w:rPr>
              <w:t>POPIS TEMA</w:t>
            </w:r>
          </w:p>
        </w:tc>
      </w:tr>
      <w:tr w:rsidR="00023604" w:rsidRPr="00185CC7" w:rsidTr="00023604">
        <w:trPr>
          <w:trHeight w:val="283"/>
        </w:trPr>
        <w:tc>
          <w:tcPr>
            <w:tcW w:w="6383" w:type="dxa"/>
            <w:gridSpan w:val="2"/>
            <w:vAlign w:val="center"/>
          </w:tcPr>
          <w:p w:rsidR="00023604" w:rsidRPr="00916C5E" w:rsidRDefault="00023604" w:rsidP="00916C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Ivana Cvitković</w:t>
            </w:r>
          </w:p>
        </w:tc>
      </w:tr>
      <w:tr w:rsidR="00916C5E" w:rsidRPr="00185CC7" w:rsidTr="00023604">
        <w:trPr>
          <w:trHeight w:val="283"/>
        </w:trPr>
        <w:tc>
          <w:tcPr>
            <w:tcW w:w="817" w:type="dxa"/>
            <w:vAlign w:val="center"/>
          </w:tcPr>
          <w:p w:rsidR="00916C5E" w:rsidRPr="009D2CCE" w:rsidRDefault="00916C5E" w:rsidP="00916C5E">
            <w:pPr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1.</w:t>
            </w:r>
          </w:p>
        </w:tc>
        <w:tc>
          <w:tcPr>
            <w:tcW w:w="5566" w:type="dxa"/>
          </w:tcPr>
          <w:p w:rsidR="00916C5E" w:rsidRPr="00916C5E" w:rsidRDefault="00916C5E" w:rsidP="00916C5E">
            <w:pPr>
              <w:rPr>
                <w:sz w:val="20"/>
                <w:szCs w:val="20"/>
              </w:rPr>
            </w:pPr>
            <w:r w:rsidRPr="00916C5E">
              <w:rPr>
                <w:sz w:val="20"/>
                <w:szCs w:val="20"/>
              </w:rPr>
              <w:t>Povijesni razvoj računovodstva</w:t>
            </w:r>
          </w:p>
        </w:tc>
      </w:tr>
      <w:tr w:rsidR="00916C5E" w:rsidRPr="00185CC7" w:rsidTr="00023604">
        <w:trPr>
          <w:trHeight w:val="283"/>
        </w:trPr>
        <w:tc>
          <w:tcPr>
            <w:tcW w:w="817" w:type="dxa"/>
            <w:vAlign w:val="center"/>
          </w:tcPr>
          <w:p w:rsidR="00916C5E" w:rsidRPr="009D2CCE" w:rsidRDefault="00916C5E" w:rsidP="00916C5E">
            <w:pPr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2.</w:t>
            </w:r>
          </w:p>
        </w:tc>
        <w:tc>
          <w:tcPr>
            <w:tcW w:w="5566" w:type="dxa"/>
          </w:tcPr>
          <w:p w:rsidR="00916C5E" w:rsidRPr="00916C5E" w:rsidRDefault="00916C5E" w:rsidP="00916C5E">
            <w:pPr>
              <w:rPr>
                <w:sz w:val="20"/>
                <w:szCs w:val="20"/>
              </w:rPr>
            </w:pPr>
            <w:r w:rsidRPr="00916C5E">
              <w:rPr>
                <w:sz w:val="20"/>
                <w:szCs w:val="20"/>
              </w:rPr>
              <w:t>Uloga računovodstva u poslovanju poduzeća</w:t>
            </w:r>
          </w:p>
        </w:tc>
      </w:tr>
      <w:tr w:rsidR="00916C5E" w:rsidRPr="00185CC7" w:rsidTr="00023604">
        <w:trPr>
          <w:trHeight w:val="283"/>
        </w:trPr>
        <w:tc>
          <w:tcPr>
            <w:tcW w:w="817" w:type="dxa"/>
            <w:vAlign w:val="center"/>
          </w:tcPr>
          <w:p w:rsidR="00916C5E" w:rsidRPr="009D2CCE" w:rsidRDefault="00916C5E" w:rsidP="00916C5E">
            <w:pPr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3.</w:t>
            </w:r>
          </w:p>
        </w:tc>
        <w:tc>
          <w:tcPr>
            <w:tcW w:w="5566" w:type="dxa"/>
          </w:tcPr>
          <w:p w:rsidR="00916C5E" w:rsidRPr="00916C5E" w:rsidRDefault="00916C5E" w:rsidP="00916C5E">
            <w:pPr>
              <w:rPr>
                <w:sz w:val="20"/>
                <w:szCs w:val="20"/>
              </w:rPr>
            </w:pPr>
            <w:r w:rsidRPr="00916C5E">
              <w:rPr>
                <w:sz w:val="20"/>
                <w:szCs w:val="20"/>
              </w:rPr>
              <w:t>Financijski izvještaji i njihova važnost za poslovanje</w:t>
            </w:r>
          </w:p>
        </w:tc>
      </w:tr>
      <w:tr w:rsidR="00916C5E" w:rsidRPr="00185CC7" w:rsidTr="00023604">
        <w:trPr>
          <w:trHeight w:val="283"/>
        </w:trPr>
        <w:tc>
          <w:tcPr>
            <w:tcW w:w="817" w:type="dxa"/>
            <w:vAlign w:val="center"/>
          </w:tcPr>
          <w:p w:rsidR="00916C5E" w:rsidRPr="009D2CCE" w:rsidRDefault="00916C5E" w:rsidP="00916C5E">
            <w:pPr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4.</w:t>
            </w:r>
          </w:p>
        </w:tc>
        <w:tc>
          <w:tcPr>
            <w:tcW w:w="5566" w:type="dxa"/>
          </w:tcPr>
          <w:p w:rsidR="00916C5E" w:rsidRPr="00916C5E" w:rsidRDefault="00916C5E" w:rsidP="00916C5E">
            <w:pPr>
              <w:rPr>
                <w:sz w:val="20"/>
                <w:szCs w:val="20"/>
              </w:rPr>
            </w:pPr>
            <w:r w:rsidRPr="00916C5E">
              <w:rPr>
                <w:sz w:val="20"/>
                <w:szCs w:val="20"/>
              </w:rPr>
              <w:t>Knjigovodstvene isprave i njihova kontrola</w:t>
            </w:r>
          </w:p>
        </w:tc>
      </w:tr>
      <w:tr w:rsidR="00916C5E" w:rsidRPr="00185CC7" w:rsidTr="00023604">
        <w:trPr>
          <w:trHeight w:val="283"/>
        </w:trPr>
        <w:tc>
          <w:tcPr>
            <w:tcW w:w="817" w:type="dxa"/>
            <w:vAlign w:val="center"/>
          </w:tcPr>
          <w:p w:rsidR="00916C5E" w:rsidRPr="009D2CCE" w:rsidRDefault="00916C5E" w:rsidP="00916C5E">
            <w:pPr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5.</w:t>
            </w:r>
          </w:p>
        </w:tc>
        <w:tc>
          <w:tcPr>
            <w:tcW w:w="5566" w:type="dxa"/>
          </w:tcPr>
          <w:p w:rsidR="00916C5E" w:rsidRPr="00916C5E" w:rsidRDefault="00916C5E" w:rsidP="00916C5E">
            <w:pPr>
              <w:rPr>
                <w:sz w:val="20"/>
                <w:szCs w:val="20"/>
              </w:rPr>
            </w:pPr>
            <w:r w:rsidRPr="00916C5E">
              <w:rPr>
                <w:sz w:val="20"/>
                <w:szCs w:val="20"/>
              </w:rPr>
              <w:t>Struktura i značenje Bilance kao temeljnog financijskog izvještaja</w:t>
            </w:r>
          </w:p>
        </w:tc>
      </w:tr>
      <w:tr w:rsidR="00023604" w:rsidRPr="00185CC7" w:rsidTr="00023604">
        <w:trPr>
          <w:trHeight w:val="283"/>
        </w:trPr>
        <w:tc>
          <w:tcPr>
            <w:tcW w:w="6383" w:type="dxa"/>
            <w:gridSpan w:val="2"/>
            <w:vAlign w:val="center"/>
          </w:tcPr>
          <w:p w:rsidR="00023604" w:rsidRPr="00185CC7" w:rsidRDefault="00023604" w:rsidP="00916C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Josipa Deranja</w:t>
            </w:r>
          </w:p>
        </w:tc>
      </w:tr>
      <w:tr w:rsidR="00023604" w:rsidRPr="00185CC7" w:rsidTr="00023604">
        <w:trPr>
          <w:trHeight w:val="283"/>
        </w:trPr>
        <w:tc>
          <w:tcPr>
            <w:tcW w:w="817" w:type="dxa"/>
            <w:vAlign w:val="center"/>
          </w:tcPr>
          <w:p w:rsidR="00023604" w:rsidRDefault="00023604" w:rsidP="00023604">
            <w:pPr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6.</w:t>
            </w:r>
          </w:p>
        </w:tc>
        <w:tc>
          <w:tcPr>
            <w:tcW w:w="5566" w:type="dxa"/>
          </w:tcPr>
          <w:p w:rsidR="00023604" w:rsidRPr="00916C5E" w:rsidRDefault="00023604" w:rsidP="00023604">
            <w:pPr>
              <w:rPr>
                <w:sz w:val="20"/>
                <w:szCs w:val="20"/>
              </w:rPr>
            </w:pPr>
            <w:r w:rsidRPr="00916C5E">
              <w:rPr>
                <w:sz w:val="20"/>
                <w:szCs w:val="20"/>
              </w:rPr>
              <w:t xml:space="preserve">Inovacije i digitalizacija u turizmu i ugostiteljstvu </w:t>
            </w:r>
          </w:p>
        </w:tc>
      </w:tr>
      <w:tr w:rsidR="00023604" w:rsidRPr="00185CC7" w:rsidTr="00023604">
        <w:trPr>
          <w:trHeight w:val="283"/>
        </w:trPr>
        <w:tc>
          <w:tcPr>
            <w:tcW w:w="817" w:type="dxa"/>
            <w:vAlign w:val="center"/>
          </w:tcPr>
          <w:p w:rsidR="00023604" w:rsidRPr="009D2CCE" w:rsidRDefault="00023604" w:rsidP="00023604">
            <w:pPr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7.</w:t>
            </w:r>
          </w:p>
        </w:tc>
        <w:tc>
          <w:tcPr>
            <w:tcW w:w="5566" w:type="dxa"/>
          </w:tcPr>
          <w:p w:rsidR="00023604" w:rsidRPr="00916C5E" w:rsidRDefault="00023604" w:rsidP="00023604">
            <w:pPr>
              <w:rPr>
                <w:sz w:val="20"/>
                <w:szCs w:val="20"/>
              </w:rPr>
            </w:pPr>
            <w:r w:rsidRPr="00916C5E">
              <w:rPr>
                <w:sz w:val="20"/>
                <w:szCs w:val="20"/>
              </w:rPr>
              <w:t>Ponuda za mlade turiste u Hrvatskoj</w:t>
            </w:r>
          </w:p>
        </w:tc>
      </w:tr>
      <w:tr w:rsidR="00023604" w:rsidRPr="00185CC7" w:rsidTr="00023604">
        <w:trPr>
          <w:trHeight w:val="283"/>
        </w:trPr>
        <w:tc>
          <w:tcPr>
            <w:tcW w:w="817" w:type="dxa"/>
            <w:vAlign w:val="center"/>
          </w:tcPr>
          <w:p w:rsidR="00023604" w:rsidRPr="009D2CCE" w:rsidRDefault="00023604" w:rsidP="00023604">
            <w:pPr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8.</w:t>
            </w:r>
          </w:p>
        </w:tc>
        <w:tc>
          <w:tcPr>
            <w:tcW w:w="5566" w:type="dxa"/>
          </w:tcPr>
          <w:p w:rsidR="00023604" w:rsidRPr="00916C5E" w:rsidRDefault="00023604" w:rsidP="00023604">
            <w:pPr>
              <w:rPr>
                <w:sz w:val="20"/>
                <w:szCs w:val="20"/>
              </w:rPr>
            </w:pPr>
            <w:r w:rsidRPr="00916C5E">
              <w:rPr>
                <w:sz w:val="20"/>
                <w:szCs w:val="20"/>
              </w:rPr>
              <w:t>Ponuda kružnih putovanja u Hrvatskoj</w:t>
            </w:r>
          </w:p>
        </w:tc>
      </w:tr>
      <w:tr w:rsidR="00023604" w:rsidRPr="00185CC7" w:rsidTr="00023604">
        <w:trPr>
          <w:trHeight w:val="283"/>
        </w:trPr>
        <w:tc>
          <w:tcPr>
            <w:tcW w:w="817" w:type="dxa"/>
            <w:vAlign w:val="center"/>
          </w:tcPr>
          <w:p w:rsidR="00023604" w:rsidRPr="009D2CCE" w:rsidRDefault="00023604" w:rsidP="00023604">
            <w:pPr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9.</w:t>
            </w:r>
          </w:p>
        </w:tc>
        <w:tc>
          <w:tcPr>
            <w:tcW w:w="5566" w:type="dxa"/>
          </w:tcPr>
          <w:p w:rsidR="00023604" w:rsidRPr="00916C5E" w:rsidRDefault="00023604" w:rsidP="00023604">
            <w:pPr>
              <w:rPr>
                <w:sz w:val="20"/>
                <w:szCs w:val="20"/>
              </w:rPr>
            </w:pPr>
            <w:r w:rsidRPr="00916C5E">
              <w:rPr>
                <w:sz w:val="20"/>
                <w:szCs w:val="20"/>
              </w:rPr>
              <w:t>Najbolja obalna destinacija održivog turizma - Dubrovnik</w:t>
            </w:r>
          </w:p>
        </w:tc>
      </w:tr>
      <w:tr w:rsidR="00023604" w:rsidRPr="00185CC7" w:rsidTr="00023604">
        <w:trPr>
          <w:trHeight w:val="283"/>
        </w:trPr>
        <w:tc>
          <w:tcPr>
            <w:tcW w:w="817" w:type="dxa"/>
            <w:vAlign w:val="center"/>
          </w:tcPr>
          <w:p w:rsidR="00023604" w:rsidRDefault="00023604" w:rsidP="00023604">
            <w:pPr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10.</w:t>
            </w:r>
          </w:p>
        </w:tc>
        <w:tc>
          <w:tcPr>
            <w:tcW w:w="5566" w:type="dxa"/>
          </w:tcPr>
          <w:p w:rsidR="00023604" w:rsidRPr="00916C5E" w:rsidRDefault="00023604" w:rsidP="00023604">
            <w:pPr>
              <w:rPr>
                <w:sz w:val="20"/>
                <w:szCs w:val="20"/>
              </w:rPr>
            </w:pPr>
            <w:r w:rsidRPr="00916C5E">
              <w:rPr>
                <w:sz w:val="20"/>
                <w:szCs w:val="20"/>
              </w:rPr>
              <w:t>Ponuda turističke destinacije Senj</w:t>
            </w:r>
          </w:p>
        </w:tc>
      </w:tr>
      <w:tr w:rsidR="00023604" w:rsidRPr="00185CC7" w:rsidTr="00023604">
        <w:trPr>
          <w:trHeight w:val="283"/>
        </w:trPr>
        <w:tc>
          <w:tcPr>
            <w:tcW w:w="6383" w:type="dxa"/>
            <w:gridSpan w:val="2"/>
            <w:vAlign w:val="center"/>
          </w:tcPr>
          <w:p w:rsidR="00023604" w:rsidRPr="00916C5E" w:rsidRDefault="00023604" w:rsidP="000236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Ivana Crnjak</w:t>
            </w:r>
          </w:p>
        </w:tc>
      </w:tr>
      <w:tr w:rsidR="00023604" w:rsidRPr="00185CC7" w:rsidTr="00023604">
        <w:trPr>
          <w:trHeight w:val="283"/>
        </w:trPr>
        <w:tc>
          <w:tcPr>
            <w:tcW w:w="817" w:type="dxa"/>
            <w:vAlign w:val="center"/>
          </w:tcPr>
          <w:p w:rsidR="00023604" w:rsidRPr="009D2CCE" w:rsidRDefault="00023604" w:rsidP="00023604">
            <w:pPr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11.</w:t>
            </w:r>
          </w:p>
        </w:tc>
        <w:tc>
          <w:tcPr>
            <w:tcW w:w="5566" w:type="dxa"/>
          </w:tcPr>
          <w:p w:rsidR="00023604" w:rsidRPr="00916C5E" w:rsidRDefault="00023604" w:rsidP="00023604">
            <w:pPr>
              <w:rPr>
                <w:sz w:val="20"/>
                <w:szCs w:val="20"/>
              </w:rPr>
            </w:pPr>
            <w:r w:rsidRPr="00916C5E">
              <w:rPr>
                <w:sz w:val="20"/>
                <w:szCs w:val="20"/>
              </w:rPr>
              <w:t>Rad pred stolom gosta</w:t>
            </w:r>
          </w:p>
        </w:tc>
      </w:tr>
      <w:tr w:rsidR="00023604" w:rsidRPr="00185CC7" w:rsidTr="00023604">
        <w:trPr>
          <w:trHeight w:val="283"/>
        </w:trPr>
        <w:tc>
          <w:tcPr>
            <w:tcW w:w="817" w:type="dxa"/>
            <w:vAlign w:val="center"/>
          </w:tcPr>
          <w:p w:rsidR="00023604" w:rsidRPr="009D2CCE" w:rsidRDefault="00023604" w:rsidP="00023604">
            <w:pPr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12.</w:t>
            </w:r>
          </w:p>
        </w:tc>
        <w:tc>
          <w:tcPr>
            <w:tcW w:w="5566" w:type="dxa"/>
          </w:tcPr>
          <w:p w:rsidR="00023604" w:rsidRPr="00916C5E" w:rsidRDefault="00023604" w:rsidP="00023604">
            <w:pPr>
              <w:rPr>
                <w:sz w:val="20"/>
                <w:szCs w:val="20"/>
              </w:rPr>
            </w:pPr>
            <w:r w:rsidRPr="00916C5E">
              <w:rPr>
                <w:sz w:val="20"/>
                <w:szCs w:val="20"/>
              </w:rPr>
              <w:t>Bar i pića</w:t>
            </w:r>
          </w:p>
        </w:tc>
      </w:tr>
      <w:tr w:rsidR="00023604" w:rsidRPr="00185CC7" w:rsidTr="00023604">
        <w:trPr>
          <w:trHeight w:val="283"/>
        </w:trPr>
        <w:tc>
          <w:tcPr>
            <w:tcW w:w="817" w:type="dxa"/>
            <w:vAlign w:val="center"/>
          </w:tcPr>
          <w:p w:rsidR="00023604" w:rsidRPr="009D2CCE" w:rsidRDefault="00023604" w:rsidP="00023604">
            <w:pPr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13.</w:t>
            </w:r>
          </w:p>
        </w:tc>
        <w:tc>
          <w:tcPr>
            <w:tcW w:w="5566" w:type="dxa"/>
          </w:tcPr>
          <w:p w:rsidR="00023604" w:rsidRPr="00916C5E" w:rsidRDefault="00023604" w:rsidP="00023604">
            <w:pPr>
              <w:rPr>
                <w:sz w:val="20"/>
                <w:szCs w:val="20"/>
              </w:rPr>
            </w:pPr>
            <w:r w:rsidRPr="00916C5E">
              <w:rPr>
                <w:sz w:val="20"/>
                <w:szCs w:val="20"/>
              </w:rPr>
              <w:t xml:space="preserve">Tematski i prigodni </w:t>
            </w:r>
            <w:proofErr w:type="spellStart"/>
            <w:r w:rsidRPr="00916C5E">
              <w:rPr>
                <w:sz w:val="20"/>
                <w:szCs w:val="20"/>
              </w:rPr>
              <w:t>ručkovi</w:t>
            </w:r>
            <w:proofErr w:type="spellEnd"/>
            <w:r w:rsidRPr="00916C5E">
              <w:rPr>
                <w:sz w:val="20"/>
                <w:szCs w:val="20"/>
              </w:rPr>
              <w:t>/večere</w:t>
            </w:r>
          </w:p>
        </w:tc>
      </w:tr>
      <w:tr w:rsidR="00023604" w:rsidRPr="00185CC7" w:rsidTr="00023604">
        <w:trPr>
          <w:trHeight w:val="283"/>
        </w:trPr>
        <w:tc>
          <w:tcPr>
            <w:tcW w:w="817" w:type="dxa"/>
            <w:vAlign w:val="center"/>
          </w:tcPr>
          <w:p w:rsidR="00023604" w:rsidRPr="009D2CCE" w:rsidRDefault="00023604" w:rsidP="00023604">
            <w:pPr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14.</w:t>
            </w:r>
          </w:p>
        </w:tc>
        <w:tc>
          <w:tcPr>
            <w:tcW w:w="5566" w:type="dxa"/>
          </w:tcPr>
          <w:p w:rsidR="00023604" w:rsidRPr="00916C5E" w:rsidRDefault="00023604" w:rsidP="00023604">
            <w:pPr>
              <w:rPr>
                <w:sz w:val="20"/>
                <w:szCs w:val="20"/>
              </w:rPr>
            </w:pPr>
            <w:r w:rsidRPr="00916C5E">
              <w:rPr>
                <w:sz w:val="20"/>
                <w:szCs w:val="20"/>
              </w:rPr>
              <w:t>Posluživanje i prezentacija vina</w:t>
            </w:r>
          </w:p>
        </w:tc>
      </w:tr>
      <w:tr w:rsidR="00023604" w:rsidRPr="00185CC7" w:rsidTr="00023604">
        <w:trPr>
          <w:trHeight w:val="283"/>
        </w:trPr>
        <w:tc>
          <w:tcPr>
            <w:tcW w:w="817" w:type="dxa"/>
            <w:vAlign w:val="center"/>
          </w:tcPr>
          <w:p w:rsidR="00023604" w:rsidRPr="009D2CCE" w:rsidRDefault="00023604" w:rsidP="00023604">
            <w:pPr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15.</w:t>
            </w:r>
          </w:p>
        </w:tc>
        <w:tc>
          <w:tcPr>
            <w:tcW w:w="5566" w:type="dxa"/>
          </w:tcPr>
          <w:p w:rsidR="00023604" w:rsidRPr="00916C5E" w:rsidRDefault="00023604" w:rsidP="00023604">
            <w:pPr>
              <w:rPr>
                <w:sz w:val="20"/>
                <w:szCs w:val="20"/>
              </w:rPr>
            </w:pPr>
            <w:r w:rsidRPr="00916C5E">
              <w:rPr>
                <w:sz w:val="20"/>
                <w:szCs w:val="20"/>
              </w:rPr>
              <w:t>Priča o kavi</w:t>
            </w:r>
          </w:p>
        </w:tc>
      </w:tr>
      <w:tr w:rsidR="00023604" w:rsidRPr="00185CC7" w:rsidTr="00023604">
        <w:trPr>
          <w:trHeight w:val="283"/>
        </w:trPr>
        <w:tc>
          <w:tcPr>
            <w:tcW w:w="6383" w:type="dxa"/>
            <w:gridSpan w:val="2"/>
            <w:vAlign w:val="center"/>
          </w:tcPr>
          <w:p w:rsidR="00023604" w:rsidRPr="00185CC7" w:rsidRDefault="00023604" w:rsidP="000236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Valentina </w:t>
            </w:r>
            <w:proofErr w:type="spellStart"/>
            <w:r>
              <w:rPr>
                <w:sz w:val="20"/>
                <w:szCs w:val="20"/>
              </w:rPr>
              <w:t>Mikola</w:t>
            </w:r>
            <w:proofErr w:type="spellEnd"/>
          </w:p>
        </w:tc>
      </w:tr>
      <w:tr w:rsidR="00023604" w:rsidRPr="00185CC7" w:rsidTr="00023604">
        <w:trPr>
          <w:trHeight w:val="283"/>
        </w:trPr>
        <w:tc>
          <w:tcPr>
            <w:tcW w:w="817" w:type="dxa"/>
            <w:vAlign w:val="center"/>
          </w:tcPr>
          <w:p w:rsidR="00023604" w:rsidRPr="009D2CCE" w:rsidRDefault="00023604" w:rsidP="00023604">
            <w:pPr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16.</w:t>
            </w:r>
          </w:p>
        </w:tc>
        <w:tc>
          <w:tcPr>
            <w:tcW w:w="5566" w:type="dxa"/>
          </w:tcPr>
          <w:p w:rsidR="00023604" w:rsidRPr="00916C5E" w:rsidRDefault="00023604" w:rsidP="00023604">
            <w:pPr>
              <w:rPr>
                <w:sz w:val="20"/>
                <w:szCs w:val="20"/>
              </w:rPr>
            </w:pPr>
            <w:r w:rsidRPr="00916C5E">
              <w:rPr>
                <w:sz w:val="20"/>
                <w:szCs w:val="20"/>
              </w:rPr>
              <w:t>Jela od ribe</w:t>
            </w:r>
          </w:p>
        </w:tc>
      </w:tr>
      <w:tr w:rsidR="00023604" w:rsidRPr="00185CC7" w:rsidTr="00023604">
        <w:trPr>
          <w:trHeight w:val="283"/>
        </w:trPr>
        <w:tc>
          <w:tcPr>
            <w:tcW w:w="817" w:type="dxa"/>
            <w:vAlign w:val="center"/>
          </w:tcPr>
          <w:p w:rsidR="00023604" w:rsidRDefault="00023604" w:rsidP="00023604">
            <w:pPr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17.</w:t>
            </w:r>
          </w:p>
        </w:tc>
        <w:tc>
          <w:tcPr>
            <w:tcW w:w="5566" w:type="dxa"/>
          </w:tcPr>
          <w:p w:rsidR="00023604" w:rsidRPr="00916C5E" w:rsidRDefault="00023604" w:rsidP="00023604">
            <w:pPr>
              <w:rPr>
                <w:sz w:val="20"/>
                <w:szCs w:val="20"/>
              </w:rPr>
            </w:pPr>
            <w:r w:rsidRPr="00916C5E">
              <w:rPr>
                <w:sz w:val="20"/>
                <w:szCs w:val="20"/>
              </w:rPr>
              <w:t>Slavonija na tanjuru</w:t>
            </w:r>
          </w:p>
        </w:tc>
      </w:tr>
      <w:tr w:rsidR="00023604" w:rsidRPr="00185CC7" w:rsidTr="00023604">
        <w:trPr>
          <w:trHeight w:val="283"/>
        </w:trPr>
        <w:tc>
          <w:tcPr>
            <w:tcW w:w="817" w:type="dxa"/>
            <w:vAlign w:val="center"/>
          </w:tcPr>
          <w:p w:rsidR="00023604" w:rsidRDefault="00023604" w:rsidP="00023604">
            <w:pPr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18.</w:t>
            </w:r>
          </w:p>
        </w:tc>
        <w:tc>
          <w:tcPr>
            <w:tcW w:w="5566" w:type="dxa"/>
          </w:tcPr>
          <w:p w:rsidR="00023604" w:rsidRPr="00916C5E" w:rsidRDefault="00023604" w:rsidP="00023604">
            <w:pPr>
              <w:rPr>
                <w:sz w:val="20"/>
                <w:szCs w:val="20"/>
              </w:rPr>
            </w:pPr>
            <w:r w:rsidRPr="00916C5E">
              <w:rPr>
                <w:sz w:val="20"/>
                <w:szCs w:val="20"/>
              </w:rPr>
              <w:t>Odresci kao trend u kulinarstvu</w:t>
            </w:r>
          </w:p>
        </w:tc>
      </w:tr>
      <w:tr w:rsidR="00023604" w:rsidRPr="00185CC7" w:rsidTr="00023604">
        <w:trPr>
          <w:trHeight w:val="283"/>
        </w:trPr>
        <w:tc>
          <w:tcPr>
            <w:tcW w:w="817" w:type="dxa"/>
            <w:vAlign w:val="center"/>
          </w:tcPr>
          <w:p w:rsidR="00023604" w:rsidRDefault="00023604" w:rsidP="00023604">
            <w:pPr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19.</w:t>
            </w:r>
          </w:p>
        </w:tc>
        <w:tc>
          <w:tcPr>
            <w:tcW w:w="5566" w:type="dxa"/>
          </w:tcPr>
          <w:p w:rsidR="00023604" w:rsidRPr="00916C5E" w:rsidRDefault="00023604" w:rsidP="00023604">
            <w:pPr>
              <w:rPr>
                <w:sz w:val="20"/>
                <w:szCs w:val="20"/>
              </w:rPr>
            </w:pPr>
            <w:r w:rsidRPr="00916C5E">
              <w:rPr>
                <w:sz w:val="20"/>
                <w:szCs w:val="20"/>
              </w:rPr>
              <w:t xml:space="preserve">Zero </w:t>
            </w:r>
            <w:proofErr w:type="spellStart"/>
            <w:r w:rsidRPr="00916C5E">
              <w:rPr>
                <w:sz w:val="20"/>
                <w:szCs w:val="20"/>
              </w:rPr>
              <w:t>waste</w:t>
            </w:r>
            <w:proofErr w:type="spellEnd"/>
            <w:r w:rsidRPr="00916C5E">
              <w:rPr>
                <w:sz w:val="20"/>
                <w:szCs w:val="20"/>
              </w:rPr>
              <w:t xml:space="preserve"> kuhinja- iskorištavanje namirnica bez otpada</w:t>
            </w:r>
          </w:p>
        </w:tc>
      </w:tr>
      <w:tr w:rsidR="00023604" w:rsidRPr="00185CC7" w:rsidTr="00023604">
        <w:trPr>
          <w:trHeight w:val="283"/>
        </w:trPr>
        <w:tc>
          <w:tcPr>
            <w:tcW w:w="817" w:type="dxa"/>
            <w:vAlign w:val="center"/>
          </w:tcPr>
          <w:p w:rsidR="00023604" w:rsidRDefault="00023604" w:rsidP="00023604">
            <w:pPr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20.</w:t>
            </w:r>
          </w:p>
        </w:tc>
        <w:tc>
          <w:tcPr>
            <w:tcW w:w="5566" w:type="dxa"/>
          </w:tcPr>
          <w:p w:rsidR="00023604" w:rsidRPr="00916C5E" w:rsidRDefault="00023604" w:rsidP="00023604">
            <w:pPr>
              <w:rPr>
                <w:sz w:val="20"/>
                <w:szCs w:val="20"/>
              </w:rPr>
            </w:pPr>
            <w:r w:rsidRPr="00916C5E">
              <w:rPr>
                <w:sz w:val="20"/>
                <w:szCs w:val="20"/>
              </w:rPr>
              <w:t>Čokolada u slastičarstvu</w:t>
            </w:r>
          </w:p>
        </w:tc>
      </w:tr>
    </w:tbl>
    <w:p w:rsidR="00916C5E" w:rsidRDefault="00916C5E" w:rsidP="00184FA2">
      <w:pPr>
        <w:spacing w:after="0"/>
        <w:rPr>
          <w:sz w:val="24"/>
          <w:szCs w:val="24"/>
        </w:rPr>
      </w:pPr>
    </w:p>
    <w:p w:rsidR="00916C5E" w:rsidRDefault="00916C5E" w:rsidP="00184FA2">
      <w:pPr>
        <w:spacing w:after="0"/>
        <w:rPr>
          <w:sz w:val="24"/>
          <w:szCs w:val="24"/>
        </w:rPr>
      </w:pPr>
    </w:p>
    <w:p w:rsidR="00916C5E" w:rsidRDefault="00916C5E" w:rsidP="00184FA2">
      <w:pPr>
        <w:spacing w:after="0"/>
        <w:rPr>
          <w:sz w:val="24"/>
          <w:szCs w:val="24"/>
        </w:rPr>
      </w:pPr>
    </w:p>
    <w:p w:rsidR="00916C5E" w:rsidRDefault="00916C5E" w:rsidP="00184FA2">
      <w:pPr>
        <w:spacing w:after="0"/>
        <w:rPr>
          <w:sz w:val="24"/>
          <w:szCs w:val="24"/>
        </w:rPr>
      </w:pPr>
    </w:p>
    <w:p w:rsidR="00916C5E" w:rsidRDefault="00916C5E" w:rsidP="00184FA2">
      <w:pPr>
        <w:spacing w:after="0"/>
        <w:rPr>
          <w:sz w:val="24"/>
          <w:szCs w:val="24"/>
        </w:rPr>
      </w:pPr>
    </w:p>
    <w:p w:rsidR="009D2CCE" w:rsidRDefault="00916C5E" w:rsidP="00184FA2">
      <w:pPr>
        <w:spacing w:after="0"/>
        <w:rPr>
          <w:sz w:val="24"/>
          <w:szCs w:val="24"/>
        </w:rPr>
      </w:pPr>
      <w:r>
        <w:rPr>
          <w:sz w:val="24"/>
          <w:szCs w:val="24"/>
        </w:rPr>
        <w:br w:type="textWrapping" w:clear="all"/>
      </w:r>
    </w:p>
    <w:sectPr w:rsidR="009D2CCE" w:rsidSect="00AD3C2B">
      <w:headerReference w:type="default" r:id="rId10"/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4C6D" w:rsidRDefault="00954C6D" w:rsidP="009D2CCE">
      <w:pPr>
        <w:spacing w:after="0" w:line="240" w:lineRule="auto"/>
      </w:pPr>
      <w:r>
        <w:separator/>
      </w:r>
    </w:p>
  </w:endnote>
  <w:endnote w:type="continuationSeparator" w:id="0">
    <w:p w:rsidR="00954C6D" w:rsidRDefault="00954C6D" w:rsidP="009D2C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4C6D" w:rsidRDefault="00954C6D" w:rsidP="009D2CCE">
      <w:pPr>
        <w:spacing w:after="0" w:line="240" w:lineRule="auto"/>
      </w:pPr>
      <w:r>
        <w:separator/>
      </w:r>
    </w:p>
  </w:footnote>
  <w:footnote w:type="continuationSeparator" w:id="0">
    <w:p w:rsidR="00954C6D" w:rsidRDefault="00954C6D" w:rsidP="009D2C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Ind w:w="115" w:type="dxa"/>
      <w:tblBorders>
        <w:bottom w:val="single" w:sz="18" w:space="0" w:color="808080" w:themeColor="background1" w:themeShade="80"/>
        <w:insideV w:val="single" w:sz="18" w:space="0" w:color="808080" w:themeColor="background1" w:themeShade="80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8110"/>
      <w:gridCol w:w="1192"/>
    </w:tblGrid>
    <w:tr w:rsidR="009D2CCE" w:rsidTr="00EA1706">
      <w:trPr>
        <w:trHeight w:val="288"/>
      </w:trPr>
      <w:sdt>
        <w:sdtPr>
          <w:rPr>
            <w:rFonts w:eastAsiaTheme="majorEastAsia" w:cstheme="minorHAnsi"/>
            <w:kern w:val="2"/>
            <w:sz w:val="20"/>
            <w:szCs w:val="36"/>
            <w:lang w:eastAsia="zh-CN" w:bidi="hi-IN"/>
          </w:rPr>
          <w:alias w:val="Naslov"/>
          <w:id w:val="-1692592016"/>
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<w:text/>
        </w:sdtPr>
        <w:sdtEndPr/>
        <w:sdtContent>
          <w:tc>
            <w:tcPr>
              <w:tcW w:w="8639" w:type="dxa"/>
            </w:tcPr>
            <w:p w:rsidR="009D2CCE" w:rsidRDefault="00AD3C2B" w:rsidP="009D2CCE">
              <w:pPr>
                <w:pStyle w:val="Zaglavlje"/>
                <w:jc w:val="right"/>
                <w:rPr>
                  <w:rFonts w:asciiTheme="majorHAnsi" w:eastAsiaTheme="majorEastAsia" w:hAnsiTheme="majorHAnsi" w:cstheme="majorBidi"/>
                  <w:sz w:val="36"/>
                  <w:szCs w:val="36"/>
                </w:rPr>
              </w:pPr>
              <w:r w:rsidRPr="00AD3C2B">
                <w:rPr>
                  <w:rFonts w:eastAsiaTheme="majorEastAsia" w:cstheme="minorHAnsi"/>
                  <w:kern w:val="2"/>
                  <w:sz w:val="20"/>
                  <w:szCs w:val="36"/>
                  <w:lang w:eastAsia="zh-CN" w:bidi="hi-IN"/>
                </w:rPr>
                <w:t>Srednja škola Pavla Rittera Vitezovića u Senju</w:t>
              </w:r>
            </w:p>
          </w:tc>
        </w:sdtContent>
      </w:sdt>
      <w:sdt>
        <w:sdtPr>
          <w:rPr>
            <w:rFonts w:eastAsiaTheme="majorEastAsia" w:cstheme="minorHAnsi"/>
            <w:outline/>
            <w:color w:val="4F81BD" w:themeColor="accent1"/>
            <w:kern w:val="2"/>
            <w:sz w:val="18"/>
            <w:szCs w:val="36"/>
            <w:lang w:eastAsia="zh-CN" w:bidi="hi-IN"/>
            <w14:shadow w14:blurRad="38100" w14:dist="32004" w14:dir="5400000" w14:sx="100000" w14:sy="100000" w14:kx="0" w14:ky="0" w14:algn="tl">
              <w14:srgbClr w14:val="000000">
                <w14:alpha w14:val="70000"/>
              </w14:srgbClr>
            </w14:shadow>
            <w14:textOutline w14:w="5080" w14:cap="flat" w14:cmpd="sng" w14:algn="ctr">
              <w14:solidFill>
                <w14:schemeClr w14:val="accent1"/>
              </w14:solidFill>
              <w14:prstDash w14:val="solid"/>
              <w14:round/>
            </w14:textOutline>
            <w14:textFill>
              <w14:solidFill>
                <w14:srgbClr w14:val="FFFFFF"/>
              </w14:solidFill>
            </w14:textFill>
          </w:rPr>
          <w:alias w:val="Godina"/>
          <w:id w:val="-941214707"/>
          <w:dataBinding w:prefixMappings="xmlns:ns0='http://schemas.microsoft.com/office/2006/coverPageProps'" w:xpath="/ns0:CoverPageProperties[1]/ns0:PublishDate[1]" w:storeItemID="{55AF091B-3C7A-41E3-B477-F2FDAA23CFDA}"/>
          <w:date>
            <w:dateFormat w:val="yyyy"/>
            <w:lid w:val="hr-HR"/>
            <w:storeMappedDataAs w:val="dateTime"/>
            <w:calendar w:val="gregorian"/>
          </w:date>
        </w:sdtPr>
        <w:sdtEndPr/>
        <w:sdtContent>
          <w:tc>
            <w:tcPr>
              <w:tcW w:w="1229" w:type="dxa"/>
            </w:tcPr>
            <w:p w:rsidR="009D2CCE" w:rsidRDefault="00916C5E" w:rsidP="00EA1706">
              <w:pPr>
                <w:pStyle w:val="Zaglavlje"/>
                <w:rPr>
                  <w:rFonts w:asciiTheme="majorHAnsi" w:eastAsiaTheme="majorEastAsia" w:hAnsiTheme="majorHAnsi" w:cstheme="majorBidi"/>
                  <w:b/>
                  <w:bCs/>
                  <w:color w:val="4F81BD" w:themeColor="accent1"/>
                  <w:sz w:val="36"/>
                  <w:szCs w:val="36"/>
                  <w14:numForm w14:val="oldStyle"/>
                </w:rPr>
              </w:pPr>
              <w:r>
                <w:rPr>
                  <w:rFonts w:eastAsiaTheme="majorEastAsia" w:cstheme="minorHAnsi"/>
                  <w:outline/>
                  <w:color w:val="4F81BD" w:themeColor="accent1"/>
                  <w:kern w:val="2"/>
                  <w:sz w:val="18"/>
                  <w:szCs w:val="36"/>
                  <w:lang w:eastAsia="zh-CN" w:bidi="hi-IN"/>
                  <w14:shadow w14:blurRad="38100" w14:dist="32004" w14:dir="5400000" w14:sx="100000" w14:sy="100000" w14:kx="0" w14:ky="0" w14:algn="tl">
                    <w14:srgbClr w14:val="000000">
                      <w14:alpha w14:val="70000"/>
                    </w14:srgbClr>
                  </w14:shadow>
                  <w14:textOutline w14:w="5080" w14:cap="flat" w14:cmpd="sng" w14:algn="ctr">
                    <w14:solidFill>
                      <w14:schemeClr w14:val="accent1"/>
                    </w14:solidFill>
                    <w14:prstDash w14:val="solid"/>
                    <w14:round/>
                  </w14:textOutline>
                  <w14:textFill>
                    <w14:solidFill>
                      <w14:srgbClr w14:val="FFFFFF"/>
                    </w14:solidFill>
                  </w14:textFill>
                </w:rPr>
                <w:t>2026</w:t>
              </w:r>
              <w:r w:rsidR="009D2CCE" w:rsidRPr="00AD3C2B">
                <w:rPr>
                  <w:rFonts w:eastAsiaTheme="majorEastAsia" w:cstheme="minorHAnsi"/>
                  <w:outline/>
                  <w:color w:val="4F81BD" w:themeColor="accent1"/>
                  <w:kern w:val="2"/>
                  <w:sz w:val="18"/>
                  <w:szCs w:val="36"/>
                  <w:lang w:eastAsia="zh-CN" w:bidi="hi-IN"/>
                  <w14:shadow w14:blurRad="38100" w14:dist="32004" w14:dir="5400000" w14:sx="100000" w14:sy="100000" w14:kx="0" w14:ky="0" w14:algn="tl">
                    <w14:srgbClr w14:val="000000">
                      <w14:alpha w14:val="70000"/>
                    </w14:srgbClr>
                  </w14:shadow>
                  <w14:textOutline w14:w="5080" w14:cap="flat" w14:cmpd="sng" w14:algn="ctr">
                    <w14:solidFill>
                      <w14:schemeClr w14:val="accent1"/>
                    </w14:solidFill>
                    <w14:prstDash w14:val="solid"/>
                    <w14:round/>
                  </w14:textOutline>
                  <w14:textFill>
                    <w14:solidFill>
                      <w14:srgbClr w14:val="FFFFFF"/>
                    </w14:solidFill>
                  </w14:textFill>
                </w:rPr>
                <w:t>.-</w:t>
              </w:r>
              <w:r w:rsidR="00AD3C2B" w:rsidRPr="00AD3C2B">
                <w:rPr>
                  <w:rFonts w:eastAsiaTheme="majorEastAsia" w:cstheme="minorHAnsi"/>
                  <w:outline/>
                  <w:color w:val="4F81BD" w:themeColor="accent1"/>
                  <w:kern w:val="2"/>
                  <w:sz w:val="18"/>
                  <w:szCs w:val="36"/>
                  <w:lang w:eastAsia="zh-CN" w:bidi="hi-IN"/>
                  <w14:shadow w14:blurRad="38100" w14:dist="32004" w14:dir="5400000" w14:sx="100000" w14:sy="100000" w14:kx="0" w14:ky="0" w14:algn="tl">
                    <w14:srgbClr w14:val="000000">
                      <w14:alpha w14:val="70000"/>
                    </w14:srgbClr>
                  </w14:shadow>
                  <w14:textOutline w14:w="5080" w14:cap="flat" w14:cmpd="sng" w14:algn="ctr">
                    <w14:solidFill>
                      <w14:schemeClr w14:val="accent1"/>
                    </w14:solidFill>
                    <w14:prstDash w14:val="solid"/>
                    <w14:round/>
                  </w14:textOutline>
                  <w14:textFill>
                    <w14:solidFill>
                      <w14:srgbClr w14:val="FFFFFF"/>
                    </w14:solidFill>
                  </w14:textFill>
                </w:rPr>
                <w:t>20</w:t>
              </w:r>
              <w:r>
                <w:rPr>
                  <w:rFonts w:eastAsiaTheme="majorEastAsia" w:cstheme="minorHAnsi"/>
                  <w:outline/>
                  <w:color w:val="4F81BD" w:themeColor="accent1"/>
                  <w:kern w:val="2"/>
                  <w:sz w:val="18"/>
                  <w:szCs w:val="36"/>
                  <w:lang w:eastAsia="zh-CN" w:bidi="hi-IN"/>
                  <w14:shadow w14:blurRad="38100" w14:dist="32004" w14:dir="5400000" w14:sx="100000" w14:sy="100000" w14:kx="0" w14:ky="0" w14:algn="tl">
                    <w14:srgbClr w14:val="000000">
                      <w14:alpha w14:val="70000"/>
                    </w14:srgbClr>
                  </w14:shadow>
                  <w14:textOutline w14:w="5080" w14:cap="flat" w14:cmpd="sng" w14:algn="ctr">
                    <w14:solidFill>
                      <w14:schemeClr w14:val="accent1"/>
                    </w14:solidFill>
                    <w14:prstDash w14:val="solid"/>
                    <w14:round/>
                  </w14:textOutline>
                  <w14:textFill>
                    <w14:solidFill>
                      <w14:srgbClr w14:val="FFFFFF"/>
                    </w14:solidFill>
                  </w14:textFill>
                </w:rPr>
                <w:t>27</w:t>
              </w:r>
              <w:r w:rsidR="009D2CCE" w:rsidRPr="00AD3C2B">
                <w:rPr>
                  <w:rFonts w:eastAsiaTheme="majorEastAsia" w:cstheme="minorHAnsi"/>
                  <w:outline/>
                  <w:color w:val="4F81BD" w:themeColor="accent1"/>
                  <w:kern w:val="2"/>
                  <w:sz w:val="18"/>
                  <w:szCs w:val="36"/>
                  <w:lang w:eastAsia="zh-CN" w:bidi="hi-IN"/>
                  <w14:shadow w14:blurRad="38100" w14:dist="32004" w14:dir="5400000" w14:sx="100000" w14:sy="100000" w14:kx="0" w14:ky="0" w14:algn="tl">
                    <w14:srgbClr w14:val="000000">
                      <w14:alpha w14:val="70000"/>
                    </w14:srgbClr>
                  </w14:shadow>
                  <w14:textOutline w14:w="5080" w14:cap="flat" w14:cmpd="sng" w14:algn="ctr">
                    <w14:solidFill>
                      <w14:schemeClr w14:val="accent1"/>
                    </w14:solidFill>
                    <w14:prstDash w14:val="solid"/>
                    <w14:round/>
                  </w14:textOutline>
                  <w14:textFill>
                    <w14:solidFill>
                      <w14:srgbClr w14:val="FFFFFF"/>
                    </w14:solidFill>
                  </w14:textFill>
                </w:rPr>
                <w:t>.</w:t>
              </w:r>
            </w:p>
          </w:tc>
        </w:sdtContent>
      </w:sdt>
    </w:tr>
  </w:tbl>
  <w:p w:rsidR="009D2CCE" w:rsidRDefault="009D2CCE">
    <w:pPr>
      <w:pStyle w:val="Zaglavlj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7129D1"/>
    <w:multiLevelType w:val="hybridMultilevel"/>
    <w:tmpl w:val="DC5098C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F2089B"/>
    <w:multiLevelType w:val="hybridMultilevel"/>
    <w:tmpl w:val="CBE48CB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5D18"/>
    <w:rsid w:val="00023604"/>
    <w:rsid w:val="00055404"/>
    <w:rsid w:val="00122C2E"/>
    <w:rsid w:val="00175D18"/>
    <w:rsid w:val="00176A8D"/>
    <w:rsid w:val="00184FA2"/>
    <w:rsid w:val="00185CC7"/>
    <w:rsid w:val="0027399F"/>
    <w:rsid w:val="00297F3A"/>
    <w:rsid w:val="002C3EE1"/>
    <w:rsid w:val="00352F29"/>
    <w:rsid w:val="00362BD0"/>
    <w:rsid w:val="004169C3"/>
    <w:rsid w:val="005C00F8"/>
    <w:rsid w:val="005E795F"/>
    <w:rsid w:val="006B2081"/>
    <w:rsid w:val="008C4BF5"/>
    <w:rsid w:val="00916C5E"/>
    <w:rsid w:val="00954C6D"/>
    <w:rsid w:val="009D2CCE"/>
    <w:rsid w:val="00AD39C8"/>
    <w:rsid w:val="00AD3C2B"/>
    <w:rsid w:val="00B00BC5"/>
    <w:rsid w:val="00B145DF"/>
    <w:rsid w:val="00B40592"/>
    <w:rsid w:val="00B603F6"/>
    <w:rsid w:val="00B90C89"/>
    <w:rsid w:val="00D1022C"/>
    <w:rsid w:val="00D129E7"/>
    <w:rsid w:val="00DA0E3A"/>
    <w:rsid w:val="00DF380C"/>
    <w:rsid w:val="00EF3304"/>
    <w:rsid w:val="00FE3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5D18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175D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175D18"/>
    <w:pPr>
      <w:ind w:left="720"/>
      <w:contextualSpacing/>
    </w:pPr>
  </w:style>
  <w:style w:type="table" w:styleId="Svijetlareetka">
    <w:name w:val="Light Grid"/>
    <w:basedOn w:val="Obinatablica"/>
    <w:uiPriority w:val="62"/>
    <w:rsid w:val="00FE370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184FA2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rednjareetka2-Isticanje1">
    <w:name w:val="Medium Grid 2 Accent 1"/>
    <w:basedOn w:val="Obinatablica"/>
    <w:uiPriority w:val="68"/>
    <w:rsid w:val="00184FA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vijetlosjenanje-Isticanje1">
    <w:name w:val="Light Shading Accent 1"/>
    <w:basedOn w:val="Obinatablica"/>
    <w:uiPriority w:val="60"/>
    <w:rsid w:val="005E795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Zaglavlje">
    <w:name w:val="header"/>
    <w:basedOn w:val="Normal"/>
    <w:link w:val="ZaglavljeChar"/>
    <w:uiPriority w:val="99"/>
    <w:unhideWhenUsed/>
    <w:rsid w:val="009D2C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D2CCE"/>
  </w:style>
  <w:style w:type="paragraph" w:styleId="Podnoje">
    <w:name w:val="footer"/>
    <w:basedOn w:val="Normal"/>
    <w:link w:val="PodnojeChar"/>
    <w:uiPriority w:val="99"/>
    <w:unhideWhenUsed/>
    <w:rsid w:val="009D2C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D2CCE"/>
  </w:style>
  <w:style w:type="paragraph" w:styleId="Tekstbalonia">
    <w:name w:val="Balloon Text"/>
    <w:basedOn w:val="Normal"/>
    <w:link w:val="TekstbaloniaChar"/>
    <w:uiPriority w:val="99"/>
    <w:semiHidden/>
    <w:unhideWhenUsed/>
    <w:rsid w:val="009D2C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D2CCE"/>
    <w:rPr>
      <w:rFonts w:ascii="Tahoma" w:hAnsi="Tahoma" w:cs="Tahoma"/>
      <w:sz w:val="16"/>
      <w:szCs w:val="16"/>
    </w:rPr>
  </w:style>
  <w:style w:type="paragraph" w:styleId="StandardWeb">
    <w:name w:val="Normal (Web)"/>
    <w:basedOn w:val="Normal"/>
    <w:uiPriority w:val="99"/>
    <w:semiHidden/>
    <w:unhideWhenUsed/>
    <w:rsid w:val="00916C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5D18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175D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175D18"/>
    <w:pPr>
      <w:ind w:left="720"/>
      <w:contextualSpacing/>
    </w:pPr>
  </w:style>
  <w:style w:type="table" w:styleId="Svijetlareetka">
    <w:name w:val="Light Grid"/>
    <w:basedOn w:val="Obinatablica"/>
    <w:uiPriority w:val="62"/>
    <w:rsid w:val="00FE370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184FA2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rednjareetka2-Isticanje1">
    <w:name w:val="Medium Grid 2 Accent 1"/>
    <w:basedOn w:val="Obinatablica"/>
    <w:uiPriority w:val="68"/>
    <w:rsid w:val="00184FA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vijetlosjenanje-Isticanje1">
    <w:name w:val="Light Shading Accent 1"/>
    <w:basedOn w:val="Obinatablica"/>
    <w:uiPriority w:val="60"/>
    <w:rsid w:val="005E795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Zaglavlje">
    <w:name w:val="header"/>
    <w:basedOn w:val="Normal"/>
    <w:link w:val="ZaglavljeChar"/>
    <w:uiPriority w:val="99"/>
    <w:unhideWhenUsed/>
    <w:rsid w:val="009D2C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D2CCE"/>
  </w:style>
  <w:style w:type="paragraph" w:styleId="Podnoje">
    <w:name w:val="footer"/>
    <w:basedOn w:val="Normal"/>
    <w:link w:val="PodnojeChar"/>
    <w:uiPriority w:val="99"/>
    <w:unhideWhenUsed/>
    <w:rsid w:val="009D2C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D2CCE"/>
  </w:style>
  <w:style w:type="paragraph" w:styleId="Tekstbalonia">
    <w:name w:val="Balloon Text"/>
    <w:basedOn w:val="Normal"/>
    <w:link w:val="TekstbaloniaChar"/>
    <w:uiPriority w:val="99"/>
    <w:semiHidden/>
    <w:unhideWhenUsed/>
    <w:rsid w:val="009D2C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D2CCE"/>
    <w:rPr>
      <w:rFonts w:ascii="Tahoma" w:hAnsi="Tahoma" w:cs="Tahoma"/>
      <w:sz w:val="16"/>
      <w:szCs w:val="16"/>
    </w:rPr>
  </w:style>
  <w:style w:type="paragraph" w:styleId="StandardWeb">
    <w:name w:val="Normal (Web)"/>
    <w:basedOn w:val="Normal"/>
    <w:uiPriority w:val="99"/>
    <w:semiHidden/>
    <w:unhideWhenUsed/>
    <w:rsid w:val="00916C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34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2026.-2027.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13ABA55-C834-49BA-A30A-363348834A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833</Characters>
  <Application>Microsoft Office Word</Application>
  <DocSecurity>0</DocSecurity>
  <Lines>6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Srednja škola Pavla Rittera Vitezovića u Senju</vt:lpstr>
      <vt:lpstr/>
    </vt:vector>
  </TitlesOfParts>
  <Company/>
  <LinksUpToDate>false</LinksUpToDate>
  <CharactersWithSpaces>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Srednja škola Pavla Rittera Vitezovića u Senju</dc:title>
  <dc:creator>Windows User</dc:creator>
  <cp:lastModifiedBy>Windows User</cp:lastModifiedBy>
  <cp:revision>3</cp:revision>
  <cp:lastPrinted>2025-10-21T12:29:00Z</cp:lastPrinted>
  <dcterms:created xsi:type="dcterms:W3CDTF">2026-10-21T07:34:00Z</dcterms:created>
  <dcterms:modified xsi:type="dcterms:W3CDTF">2026-10-21T07:34:00Z</dcterms:modified>
</cp:coreProperties>
</file>